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66" w:rsidRPr="0053244B" w:rsidRDefault="00971766" w:rsidP="00971766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</w:pPr>
      <w:r w:rsidRPr="0053244B"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 xml:space="preserve">ANNEXE </w:t>
      </w:r>
      <w:r>
        <w:rPr>
          <w:rFonts w:ascii="Garamond" w:eastAsia="Times New Roman" w:hAnsi="Garamond" w:cs="Calibri"/>
          <w:b/>
          <w:bCs/>
          <w:color w:val="000000"/>
          <w:sz w:val="32"/>
          <w:szCs w:val="32"/>
          <w:lang w:eastAsia="fr-FR"/>
        </w:rPr>
        <w:t>1</w:t>
      </w:r>
    </w:p>
    <w:p w:rsidR="00971766" w:rsidRPr="00971766" w:rsidRDefault="00971766" w:rsidP="00971766">
      <w:pPr>
        <w:spacing w:after="0" w:line="240" w:lineRule="auto"/>
        <w:ind w:left="-284"/>
        <w:jc w:val="center"/>
        <w:rPr>
          <w:rFonts w:ascii="Garamond" w:eastAsia="Times New Roman" w:hAnsi="Garamond" w:cs="Calibri"/>
          <w:b/>
          <w:bCs/>
          <w:color w:val="000000"/>
          <w:lang w:eastAsia="fr-FR"/>
        </w:rPr>
      </w:pPr>
      <w:r w:rsidRPr="00971766">
        <w:rPr>
          <w:rFonts w:ascii="Garamond" w:eastAsia="Times New Roman" w:hAnsi="Garamond" w:cs="Calibri"/>
          <w:b/>
          <w:bCs/>
          <w:color w:val="000000"/>
          <w:lang w:eastAsia="fr-FR"/>
        </w:rPr>
        <w:t>Réservé aux importateurs distributeurs des matières rentrant dans la fabrication des sacs plastiques</w:t>
      </w:r>
      <w:r w:rsidRPr="00971766">
        <w:rPr>
          <w:rFonts w:ascii="Garamond" w:eastAsia="Times New Roman" w:hAnsi="Garamond" w:cs="Calibri"/>
          <w:b/>
          <w:bCs/>
          <w:color w:val="000000"/>
          <w:lang w:eastAsia="fr-FR"/>
        </w:rPr>
        <w:t xml:space="preserve"> </w:t>
      </w:r>
    </w:p>
    <w:p w:rsidR="00DE0E48" w:rsidRDefault="00DE0E48"/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812"/>
        <w:gridCol w:w="740"/>
        <w:gridCol w:w="1072"/>
        <w:gridCol w:w="1196"/>
        <w:gridCol w:w="616"/>
        <w:gridCol w:w="1510"/>
        <w:gridCol w:w="303"/>
        <w:gridCol w:w="1540"/>
        <w:gridCol w:w="425"/>
        <w:gridCol w:w="1276"/>
      </w:tblGrid>
      <w:tr w:rsidR="00165BFB" w:rsidTr="00957659">
        <w:tc>
          <w:tcPr>
            <w:tcW w:w="5436" w:type="dxa"/>
            <w:gridSpan w:val="5"/>
          </w:tcPr>
          <w:p w:rsidR="00165BFB" w:rsidRDefault="00165BFB" w:rsidP="00971766">
            <w:pPr>
              <w:rPr>
                <w:b/>
                <w:bCs/>
              </w:rPr>
            </w:pPr>
            <w:r w:rsidRPr="00165BFB">
              <w:rPr>
                <w:b/>
                <w:bCs/>
              </w:rPr>
              <w:t>N° de registre de commerce :</w:t>
            </w:r>
          </w:p>
          <w:p w:rsidR="00DC62BC" w:rsidRPr="00165BFB" w:rsidRDefault="00DC62BC" w:rsidP="00971766">
            <w:pPr>
              <w:rPr>
                <w:b/>
                <w:bCs/>
              </w:rPr>
            </w:pPr>
          </w:p>
        </w:tc>
        <w:tc>
          <w:tcPr>
            <w:tcW w:w="5054" w:type="dxa"/>
            <w:gridSpan w:val="5"/>
          </w:tcPr>
          <w:p w:rsidR="00165BFB" w:rsidRPr="00165BFB" w:rsidRDefault="00165BFB" w:rsidP="00971766">
            <w:pPr>
              <w:rPr>
                <w:b/>
                <w:bCs/>
              </w:rPr>
            </w:pPr>
            <w:r w:rsidRPr="00165BFB">
              <w:rPr>
                <w:b/>
                <w:bCs/>
              </w:rPr>
              <w:t>N° d’ICE :</w:t>
            </w:r>
          </w:p>
        </w:tc>
      </w:tr>
      <w:tr w:rsidR="00165BFB" w:rsidTr="00165BFB">
        <w:tc>
          <w:tcPr>
            <w:tcW w:w="181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Nom</w:t>
            </w:r>
          </w:p>
        </w:tc>
        <w:tc>
          <w:tcPr>
            <w:tcW w:w="3008" w:type="dxa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Adresse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Téléphone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Fax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Email</w:t>
            </w:r>
          </w:p>
        </w:tc>
      </w:tr>
      <w:tr w:rsidR="00165BFB" w:rsidTr="00165BFB">
        <w:tc>
          <w:tcPr>
            <w:tcW w:w="1812" w:type="dxa"/>
            <w:tcBorders>
              <w:bottom w:val="single" w:sz="4" w:space="0" w:color="auto"/>
            </w:tcBorders>
          </w:tcPr>
          <w:p w:rsidR="00165BFB" w:rsidRDefault="00165BFB" w:rsidP="00971766"/>
          <w:p w:rsidR="00165BFB" w:rsidRDefault="00165BFB" w:rsidP="00971766"/>
          <w:p w:rsidR="00DC62BC" w:rsidRDefault="00DC62BC" w:rsidP="00971766"/>
        </w:tc>
        <w:tc>
          <w:tcPr>
            <w:tcW w:w="3008" w:type="dxa"/>
            <w:gridSpan w:val="3"/>
            <w:tcBorders>
              <w:bottom w:val="single" w:sz="4" w:space="0" w:color="auto"/>
            </w:tcBorders>
          </w:tcPr>
          <w:p w:rsidR="00165BFB" w:rsidRDefault="00165BFB" w:rsidP="00971766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65BFB" w:rsidRDefault="00165BFB" w:rsidP="00971766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5BFB" w:rsidRDefault="00165BFB" w:rsidP="00971766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65BFB" w:rsidRDefault="00165BFB" w:rsidP="00971766"/>
        </w:tc>
      </w:tr>
      <w:tr w:rsidR="00971766" w:rsidTr="00165BFB"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  <w:p w:rsidR="00165BFB" w:rsidRDefault="00165BFB" w:rsidP="00971766"/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66" w:rsidRDefault="00971766" w:rsidP="00971766"/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66" w:rsidRDefault="00971766" w:rsidP="00971766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66" w:rsidRDefault="00971766" w:rsidP="00971766"/>
        </w:tc>
      </w:tr>
      <w:tr w:rsidR="00165BFB" w:rsidTr="00165BFB">
        <w:tc>
          <w:tcPr>
            <w:tcW w:w="54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  <w:sz w:val="24"/>
                <w:szCs w:val="24"/>
              </w:rPr>
              <w:t>Provenance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BFB" w:rsidRDefault="00165BFB" w:rsidP="00971766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BFB" w:rsidRDefault="00165BFB" w:rsidP="0097176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5BFB" w:rsidRDefault="00165BFB" w:rsidP="00971766"/>
        </w:tc>
      </w:tr>
      <w:tr w:rsidR="00165BFB" w:rsidTr="00165BFB"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Nom exportateur</w:t>
            </w:r>
          </w:p>
        </w:tc>
        <w:tc>
          <w:tcPr>
            <w:tcW w:w="28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Pays d’importation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BFB" w:rsidRDefault="00165BFB" w:rsidP="00971766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BFB" w:rsidRDefault="00165BFB" w:rsidP="0097176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5BFB" w:rsidRDefault="00165BFB" w:rsidP="00971766"/>
        </w:tc>
      </w:tr>
      <w:tr w:rsidR="00165BFB" w:rsidTr="00165BFB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65BFB" w:rsidRDefault="00165BFB" w:rsidP="00971766"/>
          <w:p w:rsidR="00165BFB" w:rsidRDefault="00165BFB" w:rsidP="00971766"/>
          <w:p w:rsidR="00DC62BC" w:rsidRDefault="00DC62BC" w:rsidP="00971766"/>
        </w:tc>
        <w:tc>
          <w:tcPr>
            <w:tcW w:w="28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65BFB" w:rsidRDefault="00165BFB" w:rsidP="00971766"/>
        </w:tc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BFB" w:rsidRDefault="00165BFB" w:rsidP="00971766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BFB" w:rsidRDefault="00165BFB" w:rsidP="0097176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5BFB" w:rsidRDefault="00165BFB" w:rsidP="00971766"/>
        </w:tc>
      </w:tr>
      <w:tr w:rsidR="00971766" w:rsidTr="00165BFB"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  <w:p w:rsidR="00DC62BC" w:rsidRDefault="00DC62BC" w:rsidP="00971766"/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766" w:rsidRDefault="00971766" w:rsidP="00971766"/>
        </w:tc>
      </w:tr>
      <w:tr w:rsidR="00165BFB" w:rsidTr="00F1432B"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:rsidR="00165BFB" w:rsidRPr="00165BFB" w:rsidRDefault="00165BFB" w:rsidP="00165BFB">
            <w:pPr>
              <w:jc w:val="center"/>
              <w:rPr>
                <w:b/>
                <w:bCs/>
              </w:rPr>
            </w:pPr>
            <w:r w:rsidRPr="00165BFB">
              <w:rPr>
                <w:b/>
                <w:bCs/>
              </w:rPr>
              <w:t>Matière objet de la demande de licence d’importation</w:t>
            </w:r>
          </w:p>
        </w:tc>
      </w:tr>
      <w:tr w:rsidR="00971766" w:rsidTr="00DC62BC">
        <w:tc>
          <w:tcPr>
            <w:tcW w:w="1812" w:type="dxa"/>
            <w:shd w:val="clear" w:color="auto" w:fill="B4C6E7" w:themeFill="accent5" w:themeFillTint="66"/>
            <w:vAlign w:val="center"/>
          </w:tcPr>
          <w:p w:rsidR="00971766" w:rsidRPr="00D677F5" w:rsidRDefault="00D677F5" w:rsidP="00D677F5">
            <w:pPr>
              <w:jc w:val="center"/>
              <w:rPr>
                <w:b/>
                <w:bCs/>
              </w:rPr>
            </w:pPr>
            <w:r w:rsidRPr="00D677F5">
              <w:rPr>
                <w:b/>
                <w:bCs/>
              </w:rPr>
              <w:t>Matière</w:t>
            </w:r>
          </w:p>
        </w:tc>
        <w:tc>
          <w:tcPr>
            <w:tcW w:w="1812" w:type="dxa"/>
            <w:gridSpan w:val="2"/>
            <w:shd w:val="clear" w:color="auto" w:fill="B4C6E7" w:themeFill="accent5" w:themeFillTint="66"/>
            <w:vAlign w:val="center"/>
          </w:tcPr>
          <w:p w:rsidR="00971766" w:rsidRPr="00D677F5" w:rsidRDefault="00D677F5" w:rsidP="00D677F5">
            <w:pPr>
              <w:jc w:val="center"/>
              <w:rPr>
                <w:b/>
                <w:bCs/>
              </w:rPr>
            </w:pPr>
            <w:r w:rsidRPr="00D677F5">
              <w:rPr>
                <w:b/>
                <w:bCs/>
              </w:rPr>
              <w:t>Référence</w:t>
            </w:r>
          </w:p>
        </w:tc>
        <w:tc>
          <w:tcPr>
            <w:tcW w:w="1812" w:type="dxa"/>
            <w:gridSpan w:val="2"/>
            <w:shd w:val="clear" w:color="auto" w:fill="B4C6E7" w:themeFill="accent5" w:themeFillTint="66"/>
            <w:vAlign w:val="center"/>
          </w:tcPr>
          <w:p w:rsidR="00971766" w:rsidRPr="00D677F5" w:rsidRDefault="00D677F5" w:rsidP="00D677F5">
            <w:pPr>
              <w:jc w:val="center"/>
              <w:rPr>
                <w:b/>
                <w:bCs/>
              </w:rPr>
            </w:pPr>
            <w:r w:rsidRPr="00D677F5">
              <w:rPr>
                <w:b/>
                <w:bCs/>
              </w:rPr>
              <w:t>% du Polyéthylène</w:t>
            </w:r>
          </w:p>
        </w:tc>
        <w:tc>
          <w:tcPr>
            <w:tcW w:w="1813" w:type="dxa"/>
            <w:gridSpan w:val="2"/>
            <w:shd w:val="clear" w:color="auto" w:fill="B4C6E7" w:themeFill="accent5" w:themeFillTint="66"/>
            <w:vAlign w:val="center"/>
          </w:tcPr>
          <w:p w:rsidR="00971766" w:rsidRPr="00D677F5" w:rsidRDefault="00D677F5" w:rsidP="00D677F5">
            <w:pPr>
              <w:jc w:val="center"/>
              <w:rPr>
                <w:b/>
                <w:bCs/>
              </w:rPr>
            </w:pPr>
            <w:r w:rsidRPr="00D677F5">
              <w:rPr>
                <w:b/>
                <w:bCs/>
              </w:rPr>
              <w:t>Application</w:t>
            </w:r>
          </w:p>
        </w:tc>
        <w:tc>
          <w:tcPr>
            <w:tcW w:w="1965" w:type="dxa"/>
            <w:gridSpan w:val="2"/>
            <w:shd w:val="clear" w:color="auto" w:fill="B4C6E7" w:themeFill="accent5" w:themeFillTint="66"/>
            <w:vAlign w:val="center"/>
          </w:tcPr>
          <w:p w:rsidR="00971766" w:rsidRPr="00D677F5" w:rsidRDefault="00D677F5" w:rsidP="00D677F5">
            <w:pPr>
              <w:jc w:val="center"/>
              <w:rPr>
                <w:b/>
                <w:bCs/>
              </w:rPr>
            </w:pPr>
            <w:r w:rsidRPr="00D677F5">
              <w:rPr>
                <w:b/>
                <w:bCs/>
              </w:rPr>
              <w:t>Quantité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71766" w:rsidRPr="00D677F5" w:rsidRDefault="00D677F5" w:rsidP="00D677F5">
            <w:pPr>
              <w:jc w:val="center"/>
              <w:rPr>
                <w:b/>
                <w:bCs/>
              </w:rPr>
            </w:pPr>
            <w:r w:rsidRPr="00D677F5">
              <w:rPr>
                <w:b/>
                <w:bCs/>
              </w:rPr>
              <w:t>Valeur</w:t>
            </w:r>
          </w:p>
        </w:tc>
      </w:tr>
      <w:tr w:rsidR="00D677F5" w:rsidTr="00971766">
        <w:tc>
          <w:tcPr>
            <w:tcW w:w="1812" w:type="dxa"/>
            <w:vMerge w:val="restart"/>
          </w:tcPr>
          <w:p w:rsidR="00D677F5" w:rsidRDefault="00D677F5" w:rsidP="00971766"/>
          <w:p w:rsidR="00DC62BC" w:rsidRDefault="00DC62BC" w:rsidP="00971766"/>
          <w:p w:rsidR="00DC62BC" w:rsidRDefault="00DC62BC" w:rsidP="00971766"/>
          <w:p w:rsidR="00DC62BC" w:rsidRDefault="00DC62BC" w:rsidP="00971766"/>
        </w:tc>
        <w:tc>
          <w:tcPr>
            <w:tcW w:w="1812" w:type="dxa"/>
            <w:gridSpan w:val="2"/>
          </w:tcPr>
          <w:p w:rsidR="00D677F5" w:rsidRDefault="00D677F5" w:rsidP="00971766"/>
          <w:p w:rsidR="00DC62BC" w:rsidRDefault="00DC62BC" w:rsidP="00971766"/>
        </w:tc>
        <w:tc>
          <w:tcPr>
            <w:tcW w:w="1812" w:type="dxa"/>
            <w:gridSpan w:val="2"/>
            <w:vMerge w:val="restart"/>
          </w:tcPr>
          <w:p w:rsidR="00D677F5" w:rsidRDefault="00D677F5" w:rsidP="00971766"/>
        </w:tc>
        <w:tc>
          <w:tcPr>
            <w:tcW w:w="1813" w:type="dxa"/>
            <w:gridSpan w:val="2"/>
            <w:vMerge w:val="restart"/>
          </w:tcPr>
          <w:p w:rsidR="00D677F5" w:rsidRDefault="00D677F5" w:rsidP="00971766"/>
        </w:tc>
        <w:tc>
          <w:tcPr>
            <w:tcW w:w="1965" w:type="dxa"/>
            <w:gridSpan w:val="2"/>
            <w:vMerge w:val="restart"/>
          </w:tcPr>
          <w:p w:rsidR="00D677F5" w:rsidRDefault="00D677F5" w:rsidP="00971766"/>
        </w:tc>
        <w:tc>
          <w:tcPr>
            <w:tcW w:w="1276" w:type="dxa"/>
            <w:vMerge w:val="restart"/>
          </w:tcPr>
          <w:p w:rsidR="00D677F5" w:rsidRDefault="00D677F5" w:rsidP="00971766"/>
        </w:tc>
      </w:tr>
      <w:tr w:rsidR="00D677F5" w:rsidTr="00971766">
        <w:tc>
          <w:tcPr>
            <w:tcW w:w="1812" w:type="dxa"/>
            <w:vMerge/>
          </w:tcPr>
          <w:p w:rsidR="00D677F5" w:rsidRDefault="00D677F5" w:rsidP="00971766"/>
        </w:tc>
        <w:tc>
          <w:tcPr>
            <w:tcW w:w="1812" w:type="dxa"/>
            <w:gridSpan w:val="2"/>
          </w:tcPr>
          <w:p w:rsidR="00D677F5" w:rsidRDefault="00D677F5" w:rsidP="00971766"/>
          <w:p w:rsidR="00DC62BC" w:rsidRDefault="00DC62BC" w:rsidP="00971766"/>
        </w:tc>
        <w:tc>
          <w:tcPr>
            <w:tcW w:w="1812" w:type="dxa"/>
            <w:gridSpan w:val="2"/>
            <w:vMerge/>
          </w:tcPr>
          <w:p w:rsidR="00D677F5" w:rsidRDefault="00D677F5" w:rsidP="00971766"/>
        </w:tc>
        <w:tc>
          <w:tcPr>
            <w:tcW w:w="1813" w:type="dxa"/>
            <w:gridSpan w:val="2"/>
            <w:vMerge/>
          </w:tcPr>
          <w:p w:rsidR="00D677F5" w:rsidRDefault="00D677F5" w:rsidP="00971766"/>
        </w:tc>
        <w:tc>
          <w:tcPr>
            <w:tcW w:w="1965" w:type="dxa"/>
            <w:gridSpan w:val="2"/>
            <w:vMerge/>
          </w:tcPr>
          <w:p w:rsidR="00D677F5" w:rsidRDefault="00D677F5" w:rsidP="00971766"/>
        </w:tc>
        <w:tc>
          <w:tcPr>
            <w:tcW w:w="1276" w:type="dxa"/>
            <w:vMerge/>
          </w:tcPr>
          <w:p w:rsidR="00D677F5" w:rsidRDefault="00D677F5" w:rsidP="00971766"/>
        </w:tc>
      </w:tr>
      <w:tr w:rsidR="00D677F5" w:rsidTr="00971766">
        <w:tc>
          <w:tcPr>
            <w:tcW w:w="1812" w:type="dxa"/>
            <w:vMerge/>
          </w:tcPr>
          <w:p w:rsidR="00D677F5" w:rsidRDefault="00D677F5" w:rsidP="00971766"/>
        </w:tc>
        <w:tc>
          <w:tcPr>
            <w:tcW w:w="1812" w:type="dxa"/>
            <w:gridSpan w:val="2"/>
          </w:tcPr>
          <w:p w:rsidR="00D677F5" w:rsidRDefault="00D677F5" w:rsidP="00971766"/>
          <w:p w:rsidR="00DC62BC" w:rsidRDefault="00DC62BC" w:rsidP="00971766"/>
        </w:tc>
        <w:tc>
          <w:tcPr>
            <w:tcW w:w="1812" w:type="dxa"/>
            <w:gridSpan w:val="2"/>
            <w:vMerge/>
          </w:tcPr>
          <w:p w:rsidR="00D677F5" w:rsidRDefault="00D677F5" w:rsidP="00971766"/>
        </w:tc>
        <w:tc>
          <w:tcPr>
            <w:tcW w:w="1813" w:type="dxa"/>
            <w:gridSpan w:val="2"/>
            <w:vMerge/>
          </w:tcPr>
          <w:p w:rsidR="00D677F5" w:rsidRDefault="00D677F5" w:rsidP="00971766"/>
        </w:tc>
        <w:tc>
          <w:tcPr>
            <w:tcW w:w="1965" w:type="dxa"/>
            <w:gridSpan w:val="2"/>
            <w:vMerge/>
          </w:tcPr>
          <w:p w:rsidR="00D677F5" w:rsidRDefault="00D677F5" w:rsidP="00971766"/>
        </w:tc>
        <w:tc>
          <w:tcPr>
            <w:tcW w:w="1276" w:type="dxa"/>
            <w:vMerge/>
          </w:tcPr>
          <w:p w:rsidR="00D677F5" w:rsidRDefault="00D677F5" w:rsidP="00971766"/>
        </w:tc>
      </w:tr>
      <w:tr w:rsidR="00D677F5" w:rsidTr="00C32B86">
        <w:tc>
          <w:tcPr>
            <w:tcW w:w="10490" w:type="dxa"/>
            <w:gridSpan w:val="10"/>
          </w:tcPr>
          <w:p w:rsidR="00D677F5" w:rsidRDefault="00D677F5" w:rsidP="00971766"/>
          <w:p w:rsidR="00D677F5" w:rsidRDefault="00D677F5" w:rsidP="00971766"/>
        </w:tc>
      </w:tr>
      <w:tr w:rsidR="00D677F5" w:rsidTr="00904F1F">
        <w:tc>
          <w:tcPr>
            <w:tcW w:w="10490" w:type="dxa"/>
            <w:gridSpan w:val="10"/>
          </w:tcPr>
          <w:p w:rsidR="00D677F5" w:rsidRPr="00DC62BC" w:rsidRDefault="00D677F5" w:rsidP="00DC62BC">
            <w:pPr>
              <w:jc w:val="center"/>
              <w:rPr>
                <w:b/>
                <w:bCs/>
              </w:rPr>
            </w:pPr>
            <w:r w:rsidRPr="00DC62BC">
              <w:rPr>
                <w:b/>
                <w:bCs/>
              </w:rPr>
              <w:t>Utilisation finale</w:t>
            </w:r>
            <w:r w:rsidRPr="00DC62BC">
              <w:rPr>
                <w:b/>
                <w:bCs/>
              </w:rPr>
              <w:t xml:space="preserve"> des </w:t>
            </w:r>
            <w:r w:rsidR="00DC62BC" w:rsidRPr="00DC62BC">
              <w:rPr>
                <w:b/>
                <w:bCs/>
              </w:rPr>
              <w:t>matières</w:t>
            </w:r>
            <w:r w:rsidRPr="00DC62BC">
              <w:rPr>
                <w:b/>
                <w:bCs/>
              </w:rPr>
              <w:t xml:space="preserve"> </w:t>
            </w:r>
            <w:r w:rsidR="00DC62BC" w:rsidRPr="00DC62BC">
              <w:rPr>
                <w:b/>
                <w:bCs/>
              </w:rPr>
              <w:t xml:space="preserve">objet de la demande </w:t>
            </w:r>
            <w:r w:rsidR="00DC62BC" w:rsidRPr="00DC62BC">
              <w:rPr>
                <w:b/>
                <w:bCs/>
              </w:rPr>
              <w:t>de licence d’importation</w:t>
            </w:r>
          </w:p>
        </w:tc>
      </w:tr>
      <w:tr w:rsidR="00DC62BC" w:rsidTr="00DC62BC">
        <w:tc>
          <w:tcPr>
            <w:tcW w:w="4820" w:type="dxa"/>
            <w:gridSpan w:val="4"/>
            <w:shd w:val="clear" w:color="auto" w:fill="B4C6E7" w:themeFill="accent5" w:themeFillTint="66"/>
            <w:vAlign w:val="center"/>
          </w:tcPr>
          <w:p w:rsidR="00DC62BC" w:rsidRPr="00DC62BC" w:rsidRDefault="00DC62BC" w:rsidP="00DC62BC">
            <w:pPr>
              <w:jc w:val="center"/>
              <w:rPr>
                <w:b/>
                <w:bCs/>
                <w:sz w:val="18"/>
                <w:szCs w:val="18"/>
              </w:rPr>
            </w:pPr>
            <w:r w:rsidRPr="00DC62BC">
              <w:rPr>
                <w:b/>
                <w:bCs/>
                <w:sz w:val="18"/>
                <w:szCs w:val="18"/>
              </w:rPr>
              <w:t>Produit final fabriqué</w:t>
            </w:r>
          </w:p>
        </w:tc>
        <w:tc>
          <w:tcPr>
            <w:tcW w:w="5670" w:type="dxa"/>
            <w:gridSpan w:val="6"/>
            <w:shd w:val="clear" w:color="auto" w:fill="B4C6E7" w:themeFill="accent5" w:themeFillTint="66"/>
            <w:vAlign w:val="center"/>
          </w:tcPr>
          <w:p w:rsidR="00DC62BC" w:rsidRPr="00DC62BC" w:rsidRDefault="00DC62BC" w:rsidP="00DC62BC">
            <w:pPr>
              <w:rPr>
                <w:b/>
                <w:bCs/>
                <w:sz w:val="18"/>
                <w:szCs w:val="18"/>
              </w:rPr>
            </w:pPr>
            <w:r w:rsidRPr="00DC62BC">
              <w:rPr>
                <w:b/>
                <w:bCs/>
                <w:sz w:val="18"/>
                <w:szCs w:val="18"/>
              </w:rPr>
              <w:t xml:space="preserve">% en poids de la matière objet de la demande de </w:t>
            </w:r>
            <w:r w:rsidRPr="00DC62BC">
              <w:rPr>
                <w:b/>
                <w:bCs/>
                <w:sz w:val="18"/>
                <w:szCs w:val="18"/>
              </w:rPr>
              <w:t>licence d’importation</w:t>
            </w:r>
          </w:p>
        </w:tc>
      </w:tr>
      <w:tr w:rsidR="00DC62BC" w:rsidTr="00ED1ED6">
        <w:trPr>
          <w:trHeight w:val="547"/>
        </w:trPr>
        <w:tc>
          <w:tcPr>
            <w:tcW w:w="4820" w:type="dxa"/>
            <w:gridSpan w:val="4"/>
          </w:tcPr>
          <w:p w:rsidR="00DC62BC" w:rsidRDefault="00DC62BC" w:rsidP="00971766"/>
          <w:p w:rsidR="00DC62BC" w:rsidRDefault="00DC62BC" w:rsidP="00971766"/>
          <w:p w:rsidR="00DC62BC" w:rsidRDefault="00DC62BC" w:rsidP="00971766"/>
        </w:tc>
        <w:tc>
          <w:tcPr>
            <w:tcW w:w="5670" w:type="dxa"/>
            <w:gridSpan w:val="6"/>
          </w:tcPr>
          <w:p w:rsidR="00DC62BC" w:rsidRDefault="00DC62BC" w:rsidP="00971766"/>
        </w:tc>
      </w:tr>
    </w:tbl>
    <w:p w:rsidR="00DC62BC" w:rsidRDefault="00DC62BC" w:rsidP="00DC62BC">
      <w:pPr>
        <w:jc w:val="center"/>
      </w:pPr>
    </w:p>
    <w:p w:rsidR="00971766" w:rsidRPr="00DC62BC" w:rsidRDefault="00971766" w:rsidP="00DC62BC">
      <w:pPr>
        <w:jc w:val="center"/>
        <w:rPr>
          <w:b/>
          <w:bCs/>
          <w:sz w:val="24"/>
          <w:szCs w:val="24"/>
        </w:rPr>
      </w:pPr>
      <w:r w:rsidRPr="00DC62BC">
        <w:rPr>
          <w:b/>
          <w:bCs/>
          <w:sz w:val="24"/>
          <w:szCs w:val="24"/>
        </w:rPr>
        <w:t>Déclaration de l’importateur</w:t>
      </w:r>
    </w:p>
    <w:p w:rsidR="00DC62BC" w:rsidRDefault="00DC62BC" w:rsidP="00DC62BC">
      <w:pPr>
        <w:jc w:val="center"/>
      </w:pPr>
    </w:p>
    <w:p w:rsidR="00971766" w:rsidRDefault="00971766">
      <w:r>
        <w:t xml:space="preserve">Je </w:t>
      </w:r>
      <w:proofErr w:type="gramStart"/>
      <w:r>
        <w:t xml:space="preserve">soussigné,   </w:t>
      </w:r>
      <w:proofErr w:type="gramEnd"/>
      <w:r>
        <w:t xml:space="preserve">                      en qualité de,                                             ,certifié que les marchandises décrites, ci-dessus, ne sont pas, en tout état de cause, revendues à un autre opérateur. Nous nous engageons de ne pas procéder à l’importation effective des marchandises qu’après l’obtention de la licence d’importation y afférentes.</w:t>
      </w:r>
    </w:p>
    <w:p w:rsidR="00971766" w:rsidRPr="00DC62BC" w:rsidRDefault="00DC62BC" w:rsidP="00DC62BC">
      <w:pPr>
        <w:jc w:val="right"/>
        <w:rPr>
          <w:b/>
          <w:bCs/>
        </w:rPr>
      </w:pPr>
      <w:bookmarkStart w:id="0" w:name="_GoBack"/>
      <w:r w:rsidRPr="00DC62BC">
        <w:rPr>
          <w:b/>
          <w:bCs/>
        </w:rPr>
        <w:t>Cachet et signature</w:t>
      </w:r>
    </w:p>
    <w:bookmarkEnd w:id="0"/>
    <w:p w:rsidR="00971766" w:rsidRDefault="00B13062">
      <w:r>
        <w:t xml:space="preserve">  </w:t>
      </w:r>
    </w:p>
    <w:p w:rsidR="00B13062" w:rsidRDefault="00B13062"/>
    <w:p w:rsidR="00B13062" w:rsidRDefault="00B13062"/>
    <w:p w:rsidR="00971766" w:rsidRDefault="00971766"/>
    <w:p w:rsidR="00165BFB" w:rsidRPr="00165BFB" w:rsidRDefault="00165BFB">
      <w:pPr>
        <w:rPr>
          <w:sz w:val="16"/>
          <w:szCs w:val="16"/>
        </w:rPr>
      </w:pPr>
    </w:p>
    <w:p w:rsidR="00165BFB" w:rsidRPr="00165BFB" w:rsidRDefault="00165BFB">
      <w:pPr>
        <w:rPr>
          <w:sz w:val="10"/>
          <w:szCs w:val="10"/>
        </w:rPr>
      </w:pPr>
    </w:p>
    <w:p w:rsidR="00971766" w:rsidRPr="00165BFB" w:rsidRDefault="00971766" w:rsidP="00165BFB">
      <w:pPr>
        <w:ind w:right="-709"/>
        <w:jc w:val="both"/>
        <w:rPr>
          <w:sz w:val="16"/>
          <w:szCs w:val="16"/>
        </w:rPr>
      </w:pPr>
      <w:r w:rsidRPr="00971766">
        <w:rPr>
          <w:sz w:val="16"/>
          <w:szCs w:val="16"/>
        </w:rPr>
        <w:t>N.B : Il est à rappeler qu’en vertu du décret n°2-93-415, les décisions d’octroi ou de refus des licences d’importation, sont notifiées au demandeur par le Ministère dans un délai n’excèdent pas 30 jours courants à compter de la date de dépôt de la demande de licence d’importation.</w:t>
      </w:r>
    </w:p>
    <w:sectPr w:rsidR="00971766" w:rsidRPr="00165BFB" w:rsidSect="00165BFB">
      <w:pgSz w:w="11906" w:h="16838"/>
      <w:pgMar w:top="680" w:right="1418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66"/>
    <w:rsid w:val="000566BC"/>
    <w:rsid w:val="00165BFB"/>
    <w:rsid w:val="00971766"/>
    <w:rsid w:val="00B13062"/>
    <w:rsid w:val="00D677F5"/>
    <w:rsid w:val="00DC62BC"/>
    <w:rsid w:val="00D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F0FD"/>
  <w15:chartTrackingRefBased/>
  <w15:docId w15:val="{25BF3BB5-F19B-424C-B151-9BB4D76E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Saida</dc:creator>
  <cp:keywords/>
  <dc:description/>
  <cp:lastModifiedBy>Alaoui Saida</cp:lastModifiedBy>
  <cp:revision>3</cp:revision>
  <cp:lastPrinted>2025-05-12T09:32:00Z</cp:lastPrinted>
  <dcterms:created xsi:type="dcterms:W3CDTF">2025-05-12T08:55:00Z</dcterms:created>
  <dcterms:modified xsi:type="dcterms:W3CDTF">2025-05-12T09:38:00Z</dcterms:modified>
</cp:coreProperties>
</file>